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C8E42" w14:textId="77777777" w:rsidR="007D7EBB" w:rsidRPr="00EA67B4" w:rsidRDefault="007D7EBB" w:rsidP="007D7EBB">
      <w:pPr>
        <w:spacing w:line="600" w:lineRule="exact"/>
        <w:jc w:val="center"/>
        <w:rPr>
          <w:rFonts w:ascii="方正小标宋简体" w:eastAsia="方正小标宋简体"/>
          <w:sz w:val="40"/>
          <w:szCs w:val="40"/>
        </w:rPr>
      </w:pPr>
      <w:r w:rsidRPr="00EA67B4">
        <w:rPr>
          <w:rFonts w:ascii="方正小标宋简体" w:eastAsia="方正小标宋简体" w:hint="eastAsia"/>
          <w:sz w:val="40"/>
          <w:szCs w:val="40"/>
        </w:rPr>
        <w:t>机关第五党支部“四抓四提”工作法</w:t>
      </w:r>
    </w:p>
    <w:p w14:paraId="47FA614D" w14:textId="77777777" w:rsidR="007D7EBB" w:rsidRPr="00EA67B4" w:rsidRDefault="007D7EBB" w:rsidP="007D7EBB">
      <w:pPr>
        <w:spacing w:line="600" w:lineRule="exact"/>
        <w:jc w:val="center"/>
        <w:rPr>
          <w:rFonts w:ascii="方正小标宋简体" w:eastAsia="方正小标宋简体"/>
          <w:sz w:val="40"/>
          <w:szCs w:val="40"/>
        </w:rPr>
      </w:pPr>
      <w:r w:rsidRPr="00EA67B4">
        <w:rPr>
          <w:rFonts w:ascii="方正小标宋简体" w:eastAsia="方正小标宋简体" w:hint="eastAsia"/>
          <w:sz w:val="40"/>
          <w:szCs w:val="40"/>
        </w:rPr>
        <w:t>工作总结</w:t>
      </w:r>
    </w:p>
    <w:p w14:paraId="6B73B351" w14:textId="77777777" w:rsidR="007D7EBB" w:rsidRPr="00B84223" w:rsidRDefault="007D7EBB" w:rsidP="00B84223">
      <w:pPr>
        <w:spacing w:line="600" w:lineRule="exact"/>
        <w:jc w:val="center"/>
        <w:rPr>
          <w:rFonts w:ascii="楷体_GB2312" w:eastAsia="楷体_GB2312" w:hAnsi="楷体_GB2312"/>
          <w:b/>
          <w:bCs/>
          <w:sz w:val="24"/>
        </w:rPr>
      </w:pPr>
      <w:r w:rsidRPr="007D7EBB">
        <w:rPr>
          <w:rFonts w:ascii="楷体_GB2312" w:eastAsia="楷体_GB2312" w:hAnsi="楷体_GB2312" w:hint="eastAsia"/>
          <w:b/>
          <w:bCs/>
          <w:sz w:val="24"/>
        </w:rPr>
        <w:t>（2025年度）</w:t>
      </w:r>
    </w:p>
    <w:p w14:paraId="50B31D4A" w14:textId="77777777" w:rsidR="007D7EBB" w:rsidRPr="007D7EBB" w:rsidRDefault="007D7EBB" w:rsidP="005819DC">
      <w:pPr>
        <w:autoSpaceDE w:val="0"/>
        <w:autoSpaceDN w:val="0"/>
        <w:spacing w:line="360" w:lineRule="auto"/>
        <w:ind w:firstLineChars="200" w:firstLine="640"/>
        <w:contextualSpacing/>
        <w:mirrorIndents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机关第五党支部紧紧围绕立德树人根本任务，深入践行 “四抓四提”工作法，以“敬业、精业、竞业、净业”为核心抓手，推动党建与业务深度融合，在政治建设、服务保障、育人实效、作风建设等方面取得显著成效，现将</w:t>
      </w:r>
      <w:r w:rsidRPr="007D7EBB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工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作</w:t>
      </w:r>
      <w:r w:rsidR="004838AB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开展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情况总结如下：</w:t>
      </w:r>
    </w:p>
    <w:p w14:paraId="02778B42" w14:textId="77777777" w:rsidR="007D7EBB" w:rsidRPr="004838AB" w:rsidRDefault="007D7EBB" w:rsidP="005819DC">
      <w:pPr>
        <w:autoSpaceDE w:val="0"/>
        <w:autoSpaceDN w:val="0"/>
        <w:spacing w:line="360" w:lineRule="auto"/>
        <w:ind w:firstLineChars="200" w:firstLine="640"/>
        <w:contextualSpacing/>
        <w:mirrorIndents/>
        <w:rPr>
          <w:rFonts w:ascii="黑体" w:eastAsia="黑体" w:hAnsi="黑体" w:cs="AppleSystemUIFont"/>
          <w:kern w:val="0"/>
          <w:sz w:val="32"/>
          <w:szCs w:val="32"/>
        </w:rPr>
      </w:pPr>
      <w:r w:rsidRPr="004838AB">
        <w:rPr>
          <w:rFonts w:ascii="黑体" w:eastAsia="黑体" w:hAnsi="黑体" w:cs="AppleSystemUIFontBold"/>
          <w:kern w:val="0"/>
          <w:sz w:val="32"/>
          <w:szCs w:val="32"/>
        </w:rPr>
        <w:t>一、工作成果概述</w:t>
      </w:r>
    </w:p>
    <w:p w14:paraId="3F26219E" w14:textId="77777777" w:rsidR="007D7EBB" w:rsidRPr="00E6789A" w:rsidRDefault="007D7EBB" w:rsidP="005819DC">
      <w:pPr>
        <w:autoSpaceDE w:val="0"/>
        <w:autoSpaceDN w:val="0"/>
        <w:spacing w:line="360" w:lineRule="auto"/>
        <w:ind w:firstLineChars="200" w:firstLine="640"/>
        <w:contextualSpacing/>
        <w:mirrorIndents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（一）抓“敬”</w:t>
      </w:r>
      <w:proofErr w:type="gramStart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业强根基</w:t>
      </w:r>
      <w:proofErr w:type="gramEnd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，政治定力持续筑牢</w:t>
      </w:r>
    </w:p>
    <w:p w14:paraId="34E47E8C" w14:textId="77777777" w:rsidR="007D7EBB" w:rsidRPr="007D7EBB" w:rsidRDefault="007D7EBB" w:rsidP="005819DC">
      <w:pPr>
        <w:autoSpaceDE w:val="0"/>
        <w:autoSpaceDN w:val="0"/>
        <w:spacing w:line="360" w:lineRule="auto"/>
        <w:ind w:firstLineChars="200" w:firstLine="643"/>
        <w:contextualSpacing/>
        <w:mirrorIndents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4838AB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一是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深化理论武装。创新“三会一课”形式，</w:t>
      </w:r>
      <w:r w:rsid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积极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采用“书记带头讲、支委领头学、普通党员齐研讨”模式，</w:t>
      </w:r>
      <w:r w:rsidR="001D3D05" w:rsidRPr="005656E2">
        <w:rPr>
          <w:rFonts w:ascii="仿宋_GB2312" w:eastAsia="仿宋_GB2312" w:hint="eastAsia"/>
          <w:sz w:val="32"/>
          <w:szCs w:val="32"/>
        </w:rPr>
        <w:t>学习贯彻习近平总书记最新重要讲话和重要指示批示精神，学习贯彻党的二十大和</w:t>
      </w:r>
      <w:r w:rsidR="001D3D05">
        <w:rPr>
          <w:rFonts w:ascii="仿宋_GB2312" w:eastAsia="仿宋_GB2312" w:hint="eastAsia"/>
          <w:sz w:val="32"/>
          <w:szCs w:val="32"/>
        </w:rPr>
        <w:t>党的</w:t>
      </w:r>
      <w:r w:rsidR="001D3D05" w:rsidRPr="005656E2">
        <w:rPr>
          <w:rFonts w:ascii="仿宋_GB2312" w:eastAsia="仿宋_GB2312" w:hint="eastAsia"/>
          <w:sz w:val="32"/>
          <w:szCs w:val="32"/>
        </w:rPr>
        <w:t>二十届三中</w:t>
      </w:r>
      <w:r w:rsidR="001D3D05">
        <w:rPr>
          <w:rFonts w:ascii="仿宋_GB2312" w:eastAsia="仿宋_GB2312" w:hint="eastAsia"/>
          <w:sz w:val="32"/>
          <w:szCs w:val="32"/>
        </w:rPr>
        <w:t>、四中</w:t>
      </w:r>
      <w:r w:rsidR="001D3D05" w:rsidRPr="005656E2">
        <w:rPr>
          <w:rFonts w:ascii="仿宋_GB2312" w:eastAsia="仿宋_GB2312" w:hint="eastAsia"/>
          <w:sz w:val="32"/>
          <w:szCs w:val="32"/>
        </w:rPr>
        <w:t>全会及全国教育大会精神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，</w:t>
      </w:r>
      <w:r w:rsid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集中学习20次，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开展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专题研讨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8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次，实现理论学习常态化。</w:t>
      </w:r>
      <w:r w:rsidRPr="004838AB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二是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丰富实践研学。积极拓展广元烈士陵园、大蜀道廉洁教育基地等阵地，每学期开展至少1次校外实践活动，组织清明祭扫、红色观影等主题活动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6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次，有效提升党员对党的使命担当的深刻理解。</w:t>
      </w:r>
      <w:r w:rsidRPr="001D3D05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三是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强化政治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引领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。常态化开展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政治教育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，引导党员干部深刻领悟“两个确立”的决定性意义，严格执行党内政治生活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lastRenderedPageBreak/>
        <w:t>准则，用好批评和自我批评武器，增强党内政治生活政治性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，</w:t>
      </w:r>
      <w:r w:rsidR="001D3D05" w:rsidRPr="001D3D05">
        <w:rPr>
          <w:rFonts w:ascii="仿宋_GB2312" w:eastAsia="仿宋_GB2312" w:hAnsi="仿宋_GB2312" w:cs="AppleSystemUIFont"/>
          <w:kern w:val="0"/>
          <w:sz w:val="32"/>
          <w:szCs w:val="32"/>
        </w:rPr>
        <w:t>引导党员始终衷心拥护“两个确立”，增强“四个意识”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，</w:t>
      </w:r>
      <w:r w:rsidR="001D3D05" w:rsidRPr="001D3D05">
        <w:rPr>
          <w:rFonts w:ascii="仿宋_GB2312" w:eastAsia="仿宋_GB2312" w:hAnsi="仿宋_GB2312" w:cs="AppleSystemUIFont"/>
          <w:kern w:val="0"/>
          <w:sz w:val="32"/>
          <w:szCs w:val="32"/>
        </w:rPr>
        <w:t>坚定“四个自信”</w:t>
      </w:r>
      <w:r w:rsidR="001D3D05">
        <w:rPr>
          <w:rFonts w:ascii="仿宋_GB2312" w:eastAsia="仿宋_GB2312" w:hAnsi="仿宋_GB2312" w:cs="AppleSystemUIFont" w:hint="eastAsia"/>
          <w:kern w:val="0"/>
          <w:sz w:val="32"/>
          <w:szCs w:val="32"/>
        </w:rPr>
        <w:t>，</w:t>
      </w:r>
      <w:r w:rsidR="001D3D05" w:rsidRPr="001D3D05">
        <w:rPr>
          <w:rFonts w:ascii="仿宋_GB2312" w:eastAsia="仿宋_GB2312" w:hAnsi="仿宋_GB2312" w:cs="AppleSystemUIFont"/>
          <w:kern w:val="0"/>
          <w:sz w:val="32"/>
          <w:szCs w:val="32"/>
        </w:rPr>
        <w:t>做到“两个维护”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。</w:t>
      </w:r>
    </w:p>
    <w:p w14:paraId="3CD78AAA" w14:textId="77777777" w:rsidR="007D7EBB" w:rsidRPr="00E6789A" w:rsidRDefault="007D7EBB" w:rsidP="005819DC">
      <w:pPr>
        <w:autoSpaceDE w:val="0"/>
        <w:autoSpaceDN w:val="0"/>
        <w:adjustRightInd w:val="0"/>
        <w:spacing w:line="360" w:lineRule="auto"/>
        <w:ind w:firstLineChars="250" w:firstLine="80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（二）抓</w:t>
      </w:r>
      <w:proofErr w:type="gramStart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“精”业提效能</w:t>
      </w:r>
      <w:proofErr w:type="gramEnd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，服务能力全面增强</w:t>
      </w:r>
    </w:p>
    <w:p w14:paraId="33EF7260" w14:textId="77777777" w:rsidR="007D7EBB" w:rsidRPr="007D7EBB" w:rsidRDefault="007D7EBB" w:rsidP="005819DC">
      <w:pPr>
        <w:autoSpaceDE w:val="0"/>
        <w:autoSpaceDN w:val="0"/>
        <w:adjustRightInd w:val="0"/>
        <w:spacing w:line="360" w:lineRule="auto"/>
        <w:ind w:firstLineChars="250" w:firstLine="803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5819DC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一是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规范制度建设。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进一步完善学生管理、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资助、人事、信息安全等岗位职责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和工作制度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，制定9张业务工作清单和9项工作流程图，打造标准化党建文化阵地，推动服务工作规范化。</w:t>
      </w:r>
      <w:r w:rsidRPr="005819DC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二是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强化能力提升。深化“四个一”培训交流制度，组织教职工参加各级各类培训119人次，开展新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入职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教师岗前培训、辅导员专题培训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和教师</w:t>
      </w:r>
      <w:r w:rsidR="005819DC"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AI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人工智能素养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等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专项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活动，</w:t>
      </w:r>
      <w:r w:rsidR="005819DC" w:rsidRP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有效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提升业务精准度。</w:t>
      </w:r>
      <w:r w:rsidRPr="005819DC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三是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聚焦师生需求。推动“五维育人平台”高效运行，精准发放资助金</w:t>
      </w:r>
      <w:r w:rsid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3200余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万元，惠及学生</w:t>
      </w:r>
      <w:r w:rsidR="005819DC">
        <w:rPr>
          <w:rFonts w:ascii="仿宋_GB2312" w:eastAsia="仿宋_GB2312" w:hAnsi="仿宋_GB2312" w:cs="AppleSystemUIFont" w:hint="eastAsia"/>
          <w:kern w:val="0"/>
          <w:sz w:val="32"/>
          <w:szCs w:val="32"/>
        </w:rPr>
        <w:t>8000余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人次；完成</w:t>
      </w:r>
      <w:r w:rsidR="002A7992">
        <w:rPr>
          <w:rFonts w:ascii="仿宋_GB2312" w:eastAsia="仿宋_GB2312" w:hAnsi="仿宋_GB2312" w:cs="AppleSystemUIFont" w:hint="eastAsia"/>
          <w:kern w:val="0"/>
          <w:sz w:val="32"/>
          <w:szCs w:val="32"/>
        </w:rPr>
        <w:t>2000余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名学生校方责任险投保，处理应急事件</w:t>
      </w:r>
      <w:r w:rsidR="002A7992">
        <w:rPr>
          <w:rFonts w:ascii="仿宋_GB2312" w:eastAsia="仿宋_GB2312" w:hAnsi="仿宋_GB2312" w:cs="AppleSystemUIFont" w:hint="eastAsia"/>
          <w:kern w:val="0"/>
          <w:sz w:val="32"/>
          <w:szCs w:val="32"/>
        </w:rPr>
        <w:t>20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余起，服务响应及时高效。</w:t>
      </w:r>
      <w:r w:rsidRPr="002A7992">
        <w:rPr>
          <w:rFonts w:ascii="仿宋_GB2312" w:eastAsia="仿宋_GB2312" w:hAnsi="仿宋_GB2312" w:cs="AppleSystemUIFont"/>
          <w:b/>
          <w:bCs/>
          <w:kern w:val="0"/>
          <w:sz w:val="32"/>
          <w:szCs w:val="32"/>
        </w:rPr>
        <w:t>四是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赋能信息化建设。推进“智慧川信”微服务体系重构，</w:t>
      </w:r>
      <w:r w:rsidR="002A7992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建立一站式社区服务平台和归寝预警系统，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完成食堂支付平台</w:t>
      </w:r>
      <w:r w:rsidR="002A7992"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、寝室热水支付平台</w:t>
      </w:r>
      <w:r w:rsidRPr="005819DC">
        <w:rPr>
          <w:rFonts w:ascii="仿宋_GB2312" w:eastAsia="仿宋_GB2312" w:hAnsi="仿宋_GB2312" w:cs="AppleSystemUIFont"/>
          <w:kern w:val="0"/>
          <w:sz w:val="32"/>
          <w:szCs w:val="32"/>
        </w:rPr>
        <w:t>与智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慧校园系统对接等工作，为师生提供数字化便捷服务。</w:t>
      </w:r>
    </w:p>
    <w:p w14:paraId="0403A5D2" w14:textId="77777777" w:rsidR="007D7EBB" w:rsidRPr="00E6789A" w:rsidRDefault="007D7EBB" w:rsidP="002A7992">
      <w:pPr>
        <w:autoSpaceDE w:val="0"/>
        <w:autoSpaceDN w:val="0"/>
        <w:adjustRightInd w:val="0"/>
        <w:spacing w:line="360" w:lineRule="auto"/>
        <w:ind w:firstLineChars="250" w:firstLine="80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（三）抓</w:t>
      </w:r>
      <w:proofErr w:type="gramStart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“竞”业促创新</w:t>
      </w:r>
      <w:proofErr w:type="gramEnd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，</w:t>
      </w:r>
      <w:proofErr w:type="gramStart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育人成效</w:t>
      </w:r>
      <w:proofErr w:type="gramEnd"/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显著提升</w:t>
      </w:r>
    </w:p>
    <w:p w14:paraId="1AFD0DB5" w14:textId="77777777" w:rsidR="007D7EBB" w:rsidRPr="007D7EBB" w:rsidRDefault="002A7992" w:rsidP="002A7992">
      <w:pPr>
        <w:autoSpaceDE w:val="0"/>
        <w:autoSpaceDN w:val="0"/>
        <w:adjustRightInd w:val="0"/>
        <w:spacing w:line="360" w:lineRule="auto"/>
        <w:ind w:firstLineChars="200" w:firstLine="643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2A7992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一是</w:t>
      </w:r>
      <w:r w:rsidR="007D7EBB" w:rsidRPr="007D7EBB">
        <w:rPr>
          <w:rFonts w:ascii="仿宋_GB2312" w:eastAsia="仿宋_GB2312" w:hAnsi="仿宋_GB2312" w:cs="AppleSystemUIFont" w:hint="eastAsia"/>
          <w:kern w:val="0"/>
          <w:sz w:val="32"/>
          <w:szCs w:val="32"/>
        </w:rPr>
        <w:t>深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化调研问需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每学期开展多形式调研，收集师生意见建议30余条，开展“我为师生办件事”活动11次，解决实际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lastRenderedPageBreak/>
        <w:t>困难30余项。</w:t>
      </w:r>
      <w:r w:rsidRPr="002A7992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二是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强化激励引领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。常态化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开展“管理服务育人先进岗”“优秀学生工作案例”评选，完成5名同志“三向培养”，发展积极分子 1 人、预备党员 1 人。</w:t>
      </w:r>
      <w:r w:rsidRPr="002A7992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三是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打造育人品牌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牵头或参与立项国家级思政精品项目1项、省级项目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5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项，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学院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“人脸识别技术助力智慧校园建设”入选省级优秀案例，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获评</w:t>
      </w:r>
      <w:r w:rsidRPr="002A7992">
        <w:rPr>
          <w:rFonts w:ascii="仿宋_GB2312" w:eastAsia="仿宋_GB2312" w:hAnsi="仿宋_GB2312" w:cs="AppleSystemUIFont"/>
          <w:kern w:val="0"/>
          <w:sz w:val="32"/>
          <w:szCs w:val="32"/>
        </w:rPr>
        <w:t>“四川省优秀易班共建高校”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和2024年度“</w:t>
      </w:r>
      <w:r w:rsidRPr="002A7992">
        <w:rPr>
          <w:rFonts w:ascii="仿宋_GB2312" w:eastAsia="仿宋_GB2312" w:hAnsi="仿宋_GB2312" w:cs="AppleSystemUIFont"/>
          <w:kern w:val="0"/>
          <w:sz w:val="32"/>
          <w:szCs w:val="32"/>
        </w:rPr>
        <w:t>全省大学生征兵工作表现突出集体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”称号，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育人成果获广泛认可。</w:t>
      </w:r>
      <w:r w:rsidRPr="002A7992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四是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夯实队伍建设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新招录专职辅导员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6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人、引进博士1人、送培博士6人，创建省级名思政课教师工作室和名辅导员工作室各1个，充实高素质育人队伍。</w:t>
      </w:r>
    </w:p>
    <w:p w14:paraId="790396DE" w14:textId="77777777" w:rsidR="007D7EBB" w:rsidRPr="00E6789A" w:rsidRDefault="007D7EBB" w:rsidP="002A7992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（四）抓“净”业正风气，育人环境持续优化</w:t>
      </w:r>
    </w:p>
    <w:p w14:paraId="19BFB2BE" w14:textId="77777777" w:rsidR="007D7EBB" w:rsidRPr="007D7EBB" w:rsidRDefault="00C468E1" w:rsidP="00C468E1">
      <w:pPr>
        <w:autoSpaceDE w:val="0"/>
        <w:autoSpaceDN w:val="0"/>
        <w:adjustRightInd w:val="0"/>
        <w:spacing w:line="360" w:lineRule="auto"/>
        <w:ind w:firstLineChars="200" w:firstLine="643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C468E1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一是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常态</w:t>
      </w:r>
      <w:proofErr w:type="gramStart"/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化开展</w:t>
      </w:r>
      <w:proofErr w:type="gramEnd"/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廉政教育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结合主题党日组织学习中央八项规定精神、观看警示教育片，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前往成都理工大学四川教育廉政教育基地、李榕纪念馆等地开展现场警示教育，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开展廉洁谈话、集中整治违规吃喝专题会等活动6次，筑牢思想防线。</w:t>
      </w:r>
      <w:r w:rsidRPr="00C468E1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二是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严格制度执行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落实“三重一大”制度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，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对奖助学金评审、招标采购等关键环节全程监督，实现资助、评优等工作零投诉。</w:t>
      </w:r>
      <w:r w:rsidRPr="00C468E1">
        <w:rPr>
          <w:rFonts w:ascii="仿宋_GB2312" w:eastAsia="仿宋_GB2312" w:hAnsi="仿宋_GB2312" w:cs="AppleSystemUIFont" w:hint="eastAsia"/>
          <w:b/>
          <w:bCs/>
          <w:kern w:val="0"/>
          <w:sz w:val="32"/>
          <w:szCs w:val="32"/>
        </w:rPr>
        <w:t>三是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深化作风建设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。充分用好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批评与自我批评，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组织开展师德师风专题教育，及时处理学生信访</w:t>
      </w:r>
      <w:r w:rsidR="007D7EBB" w:rsidRPr="007D7EBB">
        <w:rPr>
          <w:rFonts w:ascii="仿宋_GB2312" w:eastAsia="仿宋_GB2312" w:hAnsi="仿宋_GB2312" w:cs="AppleSystemUIFont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利用学生班会、教师大会建立意见建立反馈制度，</w:t>
      </w:r>
      <w:r w:rsidR="007D7EBB"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营造风清气正的政治生态。</w:t>
      </w:r>
    </w:p>
    <w:p w14:paraId="6A38F2AC" w14:textId="77777777" w:rsidR="007D7EBB" w:rsidRPr="004838AB" w:rsidRDefault="007D7EBB" w:rsidP="00C468E1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黑体" w:eastAsia="黑体" w:hAnsi="黑体" w:cs="AppleSystemUIFont"/>
          <w:kern w:val="0"/>
          <w:sz w:val="32"/>
          <w:szCs w:val="32"/>
        </w:rPr>
      </w:pPr>
      <w:r w:rsidRPr="004838AB">
        <w:rPr>
          <w:rFonts w:ascii="黑体" w:eastAsia="黑体" w:hAnsi="黑体" w:cs="AppleSystemUIFont"/>
          <w:kern w:val="0"/>
          <w:sz w:val="32"/>
          <w:szCs w:val="32"/>
        </w:rPr>
        <w:lastRenderedPageBreak/>
        <w:t>二、工作亮点</w:t>
      </w:r>
    </w:p>
    <w:p w14:paraId="25C28D8C" w14:textId="77777777" w:rsidR="007D7EBB" w:rsidRPr="00E6789A" w:rsidRDefault="007D7EBB" w:rsidP="00C468E1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（一）党建与业务融合深度赋能</w:t>
      </w:r>
    </w:p>
    <w:p w14:paraId="33BCFE44" w14:textId="77777777" w:rsidR="00C02F34" w:rsidRPr="003079A0" w:rsidRDefault="00C02F34" w:rsidP="00190B00">
      <w:pPr>
        <w:widowControl/>
        <w:spacing w:line="360" w:lineRule="auto"/>
        <w:ind w:firstLineChars="200" w:firstLine="643"/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</w:pPr>
      <w:r w:rsidRPr="00D032FA">
        <w:rPr>
          <w:rFonts w:ascii="仿宋_GB2312" w:eastAsia="仿宋_GB2312" w:hAnsi="仿宋_GB2312" w:cs="Segoe UI" w:hint="eastAsia"/>
          <w:b/>
          <w:bCs/>
          <w:color w:val="1F2329"/>
          <w:kern w:val="0"/>
          <w:sz w:val="32"/>
          <w:szCs w:val="32"/>
          <w:shd w:val="clear" w:color="auto" w:fill="FFFFFF"/>
        </w:rPr>
        <w:t>一是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构建协同发展机制。通过“四抓四提”工作法，将党建工作与学生思想政治教育、人才队伍建设、教育信息化建设等业务深度融合，形成协同发展格局。党员发挥先锋模范作用，推动“一站式”学生“大社区”建设和</w:t>
      </w:r>
      <w:r>
        <w:rPr>
          <w:rFonts w:ascii="仿宋_GB2312" w:eastAsia="仿宋_GB2312" w:hAnsi="仿宋_GB2312" w:cs="Segoe UI" w:hint="eastAsia"/>
          <w:color w:val="1F2329"/>
          <w:kern w:val="0"/>
          <w:sz w:val="32"/>
          <w:szCs w:val="32"/>
          <w:shd w:val="clear" w:color="auto" w:fill="FFFFFF"/>
        </w:rPr>
        <w:t>师资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建设</w:t>
      </w:r>
      <w:r>
        <w:rPr>
          <w:rFonts w:ascii="仿宋_GB2312" w:eastAsia="仿宋_GB2312" w:hAnsi="仿宋_GB2312" w:cs="Segoe UI" w:hint="eastAsia"/>
          <w:color w:val="1F2329"/>
          <w:kern w:val="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Calibri" w:cs="仿宋_GB2312" w:hint="eastAsia"/>
          <w:color w:val="111111"/>
          <w:sz w:val="32"/>
          <w:szCs w:val="32"/>
          <w:shd w:val="clear" w:color="auto" w:fill="FFFFFF"/>
        </w:rPr>
        <w:t>重构“智慧川信”微服务体系，</w:t>
      </w:r>
      <w:r w:rsidRPr="00614982">
        <w:rPr>
          <w:rFonts w:ascii="仿宋_GB2312" w:eastAsia="仿宋_GB2312" w:hAnsi="Calibri" w:cs="仿宋_GB2312"/>
          <w:color w:val="111111"/>
          <w:sz w:val="32"/>
          <w:szCs w:val="32"/>
          <w:shd w:val="clear" w:color="auto" w:fill="FFFFFF"/>
        </w:rPr>
        <w:t>积极推进职业院校标杆校创建</w:t>
      </w:r>
      <w:r>
        <w:rPr>
          <w:rFonts w:ascii="仿宋_GB2312" w:eastAsia="仿宋_GB2312" w:hAnsi="仿宋_GB2312" w:cs="Segoe UI" w:hint="eastAsia"/>
          <w:color w:val="1F2329"/>
          <w:kern w:val="0"/>
          <w:sz w:val="32"/>
          <w:szCs w:val="32"/>
          <w:shd w:val="clear" w:color="auto" w:fill="FFFFFF"/>
        </w:rPr>
        <w:t>，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使党建工作成为业务发展的有力引领。</w:t>
      </w:r>
      <w:r w:rsidRPr="00D032FA">
        <w:rPr>
          <w:rFonts w:ascii="仿宋_GB2312" w:eastAsia="仿宋_GB2312" w:hAnsi="仿宋_GB2312" w:cs="Segoe UI" w:hint="eastAsia"/>
          <w:b/>
          <w:bCs/>
          <w:color w:val="1F2329"/>
          <w:kern w:val="0"/>
          <w:sz w:val="32"/>
          <w:szCs w:val="32"/>
          <w:shd w:val="clear" w:color="auto" w:fill="FFFFFF"/>
        </w:rPr>
        <w:t>二是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项目化推进工作成效显著。以党建项目化方式推进高校思想政治工作改革精品项目和省级“三全育人”典型案例建设，成功立项国家级项目1个、省级项目5个，为党建与业务融合提供了可借鉴的实践经验。</w:t>
      </w:r>
    </w:p>
    <w:p w14:paraId="74733856" w14:textId="77777777" w:rsidR="007D7EBB" w:rsidRPr="00E6789A" w:rsidRDefault="007D7EBB" w:rsidP="00190B00">
      <w:pPr>
        <w:autoSpaceDE w:val="0"/>
        <w:autoSpaceDN w:val="0"/>
        <w:adjustRightInd w:val="0"/>
        <w:spacing w:line="360" w:lineRule="auto"/>
        <w:ind w:firstLineChars="250" w:firstLine="80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（二）育人品牌建设特色鲜明</w:t>
      </w:r>
    </w:p>
    <w:p w14:paraId="03453FF2" w14:textId="77777777" w:rsidR="00C02F34" w:rsidRPr="003079A0" w:rsidRDefault="00C02F34" w:rsidP="00190B00">
      <w:pPr>
        <w:widowControl/>
        <w:spacing w:line="360" w:lineRule="auto"/>
        <w:ind w:firstLineChars="200" w:firstLine="643"/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</w:pPr>
      <w:r w:rsidRPr="00D032FA">
        <w:rPr>
          <w:rFonts w:ascii="仿宋_GB2312" w:eastAsia="仿宋_GB2312" w:hAnsi="仿宋_GB2312" w:cs="Segoe UI" w:hint="eastAsia"/>
          <w:b/>
          <w:bCs/>
          <w:color w:val="1F2329"/>
          <w:kern w:val="0"/>
          <w:sz w:val="32"/>
          <w:szCs w:val="32"/>
          <w:shd w:val="clear" w:color="auto" w:fill="FFFFFF"/>
        </w:rPr>
        <w:t>一是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精准服务学生需求。“我为</w:t>
      </w:r>
      <w:r>
        <w:rPr>
          <w:rFonts w:ascii="仿宋_GB2312" w:eastAsia="仿宋_GB2312" w:hAnsi="仿宋_GB2312" w:cs="Segoe UI" w:hint="eastAsia"/>
          <w:color w:val="1F2329"/>
          <w:kern w:val="0"/>
          <w:sz w:val="32"/>
          <w:szCs w:val="32"/>
          <w:shd w:val="clear" w:color="auto" w:fill="FFFFFF"/>
        </w:rPr>
        <w:t>青年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办件事”活动成为服务学生的亮点品牌，通过常态化开展活动，收集并解决学生实际问题，切实增强学生的获得感和幸福感，提升了学校在学生中的影响力和美誉度。</w:t>
      </w:r>
      <w:r w:rsidRPr="00D032FA">
        <w:rPr>
          <w:rFonts w:ascii="仿宋_GB2312" w:eastAsia="仿宋_GB2312" w:hAnsi="仿宋_GB2312" w:cs="Segoe UI" w:hint="eastAsia"/>
          <w:b/>
          <w:bCs/>
          <w:color w:val="1F2329"/>
          <w:kern w:val="0"/>
          <w:sz w:val="32"/>
          <w:szCs w:val="32"/>
          <w:shd w:val="clear" w:color="auto" w:fill="FFFFFF"/>
        </w:rPr>
        <w:t>二是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实践育人体系创新。“</w:t>
      </w:r>
      <w:r w:rsidRPr="003C194F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人脸识别技术助力智慧校园建设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”入选</w:t>
      </w:r>
      <w:r w:rsidRPr="003C194F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2024年四川省数字校园应用场景案例优秀案例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获评</w:t>
      </w:r>
      <w:r w:rsidRPr="002A7992">
        <w:rPr>
          <w:rFonts w:ascii="仿宋_GB2312" w:eastAsia="仿宋_GB2312" w:hAnsi="仿宋_GB2312" w:cs="AppleSystemUIFont"/>
          <w:kern w:val="0"/>
          <w:sz w:val="32"/>
          <w:szCs w:val="32"/>
        </w:rPr>
        <w:t>“四川省优秀易班共建高校”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和2024年度“</w:t>
      </w:r>
      <w:r w:rsidRPr="002A7992">
        <w:rPr>
          <w:rFonts w:ascii="仿宋_GB2312" w:eastAsia="仿宋_GB2312" w:hAnsi="仿宋_GB2312" w:cs="AppleSystemUIFont"/>
          <w:kern w:val="0"/>
          <w:sz w:val="32"/>
          <w:szCs w:val="32"/>
        </w:rPr>
        <w:t>全省大学生征兵工作表现突出集体</w:t>
      </w:r>
      <w:r>
        <w:rPr>
          <w:rFonts w:ascii="仿宋_GB2312" w:eastAsia="仿宋_GB2312" w:hAnsi="仿宋_GB2312" w:cs="AppleSystemUIFont" w:hint="eastAsia"/>
          <w:kern w:val="0"/>
          <w:sz w:val="32"/>
          <w:szCs w:val="32"/>
        </w:rPr>
        <w:t>”称号，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通过创新实践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lastRenderedPageBreak/>
        <w:t>育人模式，为学生提供了更广阔的成长平台，培养了学生的实践能力和创新精神。</w:t>
      </w:r>
    </w:p>
    <w:p w14:paraId="12B2CE68" w14:textId="77777777" w:rsidR="007D7EBB" w:rsidRPr="00E6789A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（三）党风廉政建设扎实有效</w:t>
      </w:r>
    </w:p>
    <w:p w14:paraId="70A514B1" w14:textId="77777777" w:rsidR="00C02F34" w:rsidRPr="00614982" w:rsidRDefault="00C02F34" w:rsidP="00190B00">
      <w:pPr>
        <w:widowControl/>
        <w:spacing w:line="360" w:lineRule="auto"/>
        <w:ind w:firstLineChars="200" w:firstLine="643"/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</w:pPr>
      <w:r w:rsidRPr="00D032FA">
        <w:rPr>
          <w:rFonts w:ascii="仿宋_GB2312" w:eastAsia="仿宋_GB2312" w:hAnsi="仿宋_GB2312" w:cs="Segoe UI" w:hint="eastAsia"/>
          <w:b/>
          <w:bCs/>
          <w:color w:val="1F2329"/>
          <w:kern w:val="0"/>
          <w:sz w:val="32"/>
          <w:szCs w:val="32"/>
          <w:shd w:val="clear" w:color="auto" w:fill="FFFFFF"/>
        </w:rPr>
        <w:t>一是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廉政教育形式多样。采用网络专题讲座、实地观摩警示教育基地等多种形式开展廉政教育，增强了廉政教育的吸引力和感染力，使党员干部在潜移默化中接受廉政文化熏陶。</w:t>
      </w:r>
      <w:r w:rsidRPr="00D032FA">
        <w:rPr>
          <w:rFonts w:ascii="仿宋_GB2312" w:eastAsia="仿宋_GB2312" w:hAnsi="仿宋_GB2312" w:cs="Segoe UI" w:hint="eastAsia"/>
          <w:b/>
          <w:bCs/>
          <w:color w:val="1F2329"/>
          <w:kern w:val="0"/>
          <w:sz w:val="32"/>
          <w:szCs w:val="32"/>
          <w:shd w:val="clear" w:color="auto" w:fill="FFFFFF"/>
        </w:rPr>
        <w:t>二是</w:t>
      </w:r>
      <w:r w:rsidRPr="003079A0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监督机制健全有效。纪检委员主动履行监督职能，对招标采购、奖助学金评审等关键环节进行全过程监督，确保权力在阳光下运行，有效防范了廉政风险。</w:t>
      </w:r>
      <w:r w:rsidRPr="00614982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党支部立项省级廉洁课题</w:t>
      </w:r>
      <w:r>
        <w:rPr>
          <w:rFonts w:ascii="仿宋_GB2312" w:eastAsia="仿宋_GB2312" w:hAnsi="仿宋_GB2312" w:cs="Segoe UI" w:hint="eastAsia"/>
          <w:color w:val="1F2329"/>
          <w:kern w:val="0"/>
          <w:sz w:val="32"/>
          <w:szCs w:val="32"/>
          <w:shd w:val="clear" w:color="auto" w:fill="FFFFFF"/>
        </w:rPr>
        <w:t>3</w:t>
      </w:r>
      <w:r w:rsidRPr="00614982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项，发表学生廉洁教育论文</w:t>
      </w:r>
      <w:r>
        <w:rPr>
          <w:rFonts w:ascii="仿宋_GB2312" w:eastAsia="仿宋_GB2312" w:hAnsi="仿宋_GB2312" w:cs="Segoe UI" w:hint="eastAsia"/>
          <w:color w:val="1F2329"/>
          <w:kern w:val="0"/>
          <w:sz w:val="32"/>
          <w:szCs w:val="32"/>
          <w:shd w:val="clear" w:color="auto" w:fill="FFFFFF"/>
        </w:rPr>
        <w:t>2</w:t>
      </w:r>
      <w:r w:rsidRPr="00614982">
        <w:rPr>
          <w:rFonts w:ascii="仿宋_GB2312" w:eastAsia="仿宋_GB2312" w:hAnsi="仿宋_GB2312" w:cs="Segoe UI"/>
          <w:color w:val="1F2329"/>
          <w:kern w:val="0"/>
          <w:sz w:val="32"/>
          <w:szCs w:val="32"/>
          <w:shd w:val="clear" w:color="auto" w:fill="FFFFFF"/>
        </w:rPr>
        <w:t>篇。</w:t>
      </w:r>
    </w:p>
    <w:p w14:paraId="0817C1E4" w14:textId="77777777" w:rsidR="007D7EBB" w:rsidRPr="00C468E1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黑体" w:eastAsia="黑体" w:hAnsi="黑体" w:cs="AppleSystemUIFont"/>
          <w:kern w:val="0"/>
          <w:sz w:val="32"/>
          <w:szCs w:val="32"/>
        </w:rPr>
      </w:pPr>
      <w:r w:rsidRPr="00C468E1">
        <w:rPr>
          <w:rFonts w:ascii="黑体" w:eastAsia="黑体" w:hAnsi="黑体" w:cs="AppleSystemUIFont"/>
          <w:kern w:val="0"/>
          <w:sz w:val="32"/>
          <w:szCs w:val="32"/>
        </w:rPr>
        <w:t>三、问题反思与改进方向</w:t>
      </w:r>
    </w:p>
    <w:p w14:paraId="1275F769" w14:textId="77777777" w:rsidR="007D7EBB" w:rsidRPr="00E6789A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（一）</w:t>
      </w:r>
      <w:r w:rsidR="00190B00"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党建与业务融合深度广度不足</w:t>
      </w:r>
    </w:p>
    <w:p w14:paraId="52A137BB" w14:textId="77777777" w:rsidR="00190B00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问题分析：</w:t>
      </w:r>
      <w:r w:rsidR="00190B00" w:rsidRPr="00190B00">
        <w:rPr>
          <w:rFonts w:ascii="仿宋_GB2312" w:eastAsia="仿宋_GB2312" w:hAnsi="仿宋_GB2312" w:cs="AppleSystemUIFont"/>
          <w:kern w:val="0"/>
          <w:sz w:val="32"/>
          <w:szCs w:val="32"/>
        </w:rPr>
        <w:t>对如何将党建工作与学生工作、人才队伍建设、教育信息化建设等业务工作的核心环节紧密结合缺乏系统思考。</w:t>
      </w:r>
    </w:p>
    <w:p w14:paraId="0DE3F0CE" w14:textId="77777777" w:rsidR="00B84223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改进措施：</w:t>
      </w:r>
      <w:r w:rsidR="00B84223">
        <w:rPr>
          <w:rFonts w:ascii="仿宋_GB2312" w:eastAsia="仿宋_GB2312" w:hAnsi="仿宋_GB2312" w:cs="AppleSystemUIFont" w:hint="eastAsia"/>
          <w:kern w:val="0"/>
          <w:sz w:val="32"/>
          <w:szCs w:val="32"/>
        </w:rPr>
        <w:t>充分发挥党员的作用，开展工作研讨，结合支部实际推进相关工作。</w:t>
      </w:r>
    </w:p>
    <w:p w14:paraId="7C99C994" w14:textId="77777777" w:rsidR="007D7EBB" w:rsidRPr="00E6789A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楷体_GB2312" w:eastAsia="楷体_GB2312" w:hAnsi="楷体_GB2312" w:cs="AppleSystemUIFont"/>
          <w:kern w:val="0"/>
          <w:sz w:val="32"/>
          <w:szCs w:val="32"/>
        </w:rPr>
      </w:pPr>
      <w:r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（二）</w:t>
      </w:r>
      <w:r w:rsidR="00190B00" w:rsidRPr="00E6789A">
        <w:rPr>
          <w:rFonts w:ascii="楷体_GB2312" w:eastAsia="楷体_GB2312" w:hAnsi="楷体_GB2312" w:cs="AppleSystemUIFont"/>
          <w:kern w:val="0"/>
          <w:sz w:val="32"/>
          <w:szCs w:val="32"/>
        </w:rPr>
        <w:t>党支部活动吸引力感染力待提升</w:t>
      </w:r>
    </w:p>
    <w:p w14:paraId="32D71C31" w14:textId="77777777" w:rsidR="007D7EBB" w:rsidRPr="007D7EBB" w:rsidRDefault="007D7EBB" w:rsidP="00190B00">
      <w:pPr>
        <w:autoSpaceDE w:val="0"/>
        <w:autoSpaceDN w:val="0"/>
        <w:adjustRightInd w:val="0"/>
        <w:spacing w:line="360" w:lineRule="auto"/>
        <w:ind w:firstLineChars="250" w:firstLine="800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问题分析：部分活动形式</w:t>
      </w:r>
      <w:r w:rsidR="00B84223">
        <w:rPr>
          <w:rFonts w:ascii="仿宋_GB2312" w:eastAsia="仿宋_GB2312" w:hAnsi="仿宋_GB2312" w:cs="AppleSystemUIFont" w:hint="eastAsia"/>
          <w:kern w:val="0"/>
          <w:sz w:val="32"/>
          <w:szCs w:val="32"/>
        </w:rPr>
        <w:t>仍较为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传统。</w:t>
      </w:r>
    </w:p>
    <w:p w14:paraId="01614D29" w14:textId="77777777" w:rsidR="007D7EBB" w:rsidRPr="007D7EBB" w:rsidRDefault="007D7EBB" w:rsidP="00190B00">
      <w:pPr>
        <w:autoSpaceDE w:val="0"/>
        <w:autoSpaceDN w:val="0"/>
        <w:adjustRightInd w:val="0"/>
        <w:spacing w:line="360" w:lineRule="auto"/>
        <w:ind w:firstLineChars="250" w:firstLine="800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改进措施：引入线上互动等新媒体手段，设计沉浸式、体验式活动，增强活动趣味性和参与感。</w:t>
      </w:r>
    </w:p>
    <w:p w14:paraId="0CD9CAB5" w14:textId="77777777" w:rsidR="007D7EBB" w:rsidRPr="00C02F34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黑体" w:eastAsia="黑体" w:hAnsi="黑体" w:cs="AppleSystemUIFont"/>
          <w:kern w:val="0"/>
          <w:sz w:val="32"/>
          <w:szCs w:val="32"/>
        </w:rPr>
      </w:pPr>
      <w:r w:rsidRPr="00C02F34">
        <w:rPr>
          <w:rFonts w:ascii="黑体" w:eastAsia="黑体" w:hAnsi="黑体" w:cs="AppleSystemUIFont"/>
          <w:kern w:val="0"/>
          <w:sz w:val="32"/>
          <w:szCs w:val="32"/>
        </w:rPr>
        <w:lastRenderedPageBreak/>
        <w:t>四、未来展望</w:t>
      </w:r>
    </w:p>
    <w:p w14:paraId="1A4226B3" w14:textId="77777777" w:rsidR="007D7EBB" w:rsidRPr="007D7EBB" w:rsidRDefault="007D7EBB" w:rsidP="00190B00">
      <w:pPr>
        <w:autoSpaceDE w:val="0"/>
        <w:autoSpaceDN w:val="0"/>
        <w:adjustRightInd w:val="0"/>
        <w:spacing w:line="360" w:lineRule="auto"/>
        <w:ind w:firstLineChars="200" w:firstLine="640"/>
        <w:contextualSpacing/>
        <w:rPr>
          <w:rFonts w:ascii="仿宋_GB2312" w:eastAsia="仿宋_GB2312" w:hAnsi="仿宋_GB2312" w:cs="AppleSystemUIFont"/>
          <w:kern w:val="0"/>
          <w:sz w:val="32"/>
          <w:szCs w:val="32"/>
        </w:rPr>
      </w:pPr>
      <w:r w:rsidRPr="007D7EBB">
        <w:rPr>
          <w:rFonts w:ascii="仿宋_GB2312" w:eastAsia="仿宋_GB2312" w:hAnsi="仿宋_GB2312" w:cs="AppleExternalUIFontSimplifiedCh" w:hint="eastAsia"/>
          <w:kern w:val="0"/>
          <w:sz w:val="32"/>
          <w:szCs w:val="32"/>
        </w:rPr>
        <w:t>未来，机关第五党支部将持续深化“四抓四提”工作法，以“五好”党支部建设为基础，全力创建“四强”党支部。进一步深化党建与业务深度融合，聚焦“双高”建设和“</w:t>
      </w:r>
      <w:r w:rsidRPr="007D7EBB">
        <w:rPr>
          <w:rFonts w:ascii="仿宋_GB2312" w:eastAsia="仿宋_GB2312" w:hAnsi="仿宋_GB2312" w:cs="AppleSystemUIFont"/>
          <w:kern w:val="0"/>
          <w:sz w:val="32"/>
          <w:szCs w:val="32"/>
        </w:rPr>
        <w:t>1238</w:t>
      </w:r>
      <w:r w:rsidRPr="007D7EBB">
        <w:rPr>
          <w:rFonts w:ascii="仿宋_GB2312" w:eastAsia="仿宋_GB2312" w:hAnsi="仿宋_GB2312" w:cs="AppleExternalUIFontSimplifiedCh" w:hint="eastAsia"/>
          <w:kern w:val="0"/>
          <w:sz w:val="32"/>
          <w:szCs w:val="32"/>
        </w:rPr>
        <w:t>”战略部署，推动数字思政、智慧校园建设提质增效。优化活动形式与内容，强化党员教育管理，提升支部凝聚力。着力打造具有辨识度的党建育人品牌，完善“三全育人”体系，为学院高质量发展贡献支部力量。</w:t>
      </w:r>
    </w:p>
    <w:p w14:paraId="76D34EB1" w14:textId="77777777" w:rsidR="00FA1865" w:rsidRPr="007D7EBB" w:rsidRDefault="00FA1865" w:rsidP="005819DC">
      <w:pPr>
        <w:adjustRightInd w:val="0"/>
        <w:spacing w:line="360" w:lineRule="auto"/>
        <w:contextualSpacing/>
      </w:pPr>
    </w:p>
    <w:sectPr w:rsidR="00FA1865" w:rsidRPr="007D7EBB" w:rsidSect="007D7EB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ppleSystemUIFont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pleExternalUIFontSimplifiedCh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EBB"/>
    <w:rsid w:val="00123AEC"/>
    <w:rsid w:val="00190B00"/>
    <w:rsid w:val="001D3D05"/>
    <w:rsid w:val="002928D2"/>
    <w:rsid w:val="002A7992"/>
    <w:rsid w:val="002D16F0"/>
    <w:rsid w:val="004838AB"/>
    <w:rsid w:val="00491DB6"/>
    <w:rsid w:val="005819DC"/>
    <w:rsid w:val="005A6E5B"/>
    <w:rsid w:val="005C3C54"/>
    <w:rsid w:val="00692E5D"/>
    <w:rsid w:val="007D7EBB"/>
    <w:rsid w:val="009E4684"/>
    <w:rsid w:val="00B84223"/>
    <w:rsid w:val="00C02F34"/>
    <w:rsid w:val="00C468E1"/>
    <w:rsid w:val="00D95C09"/>
    <w:rsid w:val="00E6789A"/>
    <w:rsid w:val="00EA36B1"/>
    <w:rsid w:val="00FA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314BE"/>
  <w15:chartTrackingRefBased/>
  <w15:docId w15:val="{F289A597-E5BA-2140-88D3-8C54DCF5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7E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E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7EB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7EB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7EB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7EB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7EB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7EB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7EB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7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7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7EB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7EB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7EB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7EB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7EB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7EB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7E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7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7E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7E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7E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D7E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7E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7EB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7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D7EB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D7E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霜 李</cp:lastModifiedBy>
  <cp:revision>3</cp:revision>
  <dcterms:created xsi:type="dcterms:W3CDTF">2025-11-10T01:42:00Z</dcterms:created>
  <dcterms:modified xsi:type="dcterms:W3CDTF">2025-11-12T01:58:00Z</dcterms:modified>
</cp:coreProperties>
</file>