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3FCC"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个人先进事迹材料</w:t>
      </w:r>
    </w:p>
    <w:p w14:paraId="70DC2304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李霜同志始终以优秀共产党员的标准严格要求自己，时刻牢记党的纪律、职责与义务，政治立场坚定，党性原则强。</w:t>
      </w:r>
    </w:p>
    <w:p w14:paraId="48385719"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 恪尽职守，党务工作扎实有效</w:t>
      </w:r>
    </w:p>
    <w:p w14:paraId="1E9A5B40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该同志自2</w:t>
      </w:r>
      <w:r>
        <w:rPr>
          <w:rFonts w:ascii="仿宋_GB2312" w:eastAsia="仿宋_GB2312"/>
          <w:sz w:val="32"/>
          <w:szCs w:val="32"/>
        </w:rPr>
        <w:t>017</w:t>
      </w:r>
      <w:r>
        <w:rPr>
          <w:rFonts w:hint="eastAsia" w:ascii="仿宋_GB2312" w:eastAsia="仿宋_GB2312"/>
          <w:sz w:val="32"/>
          <w:szCs w:val="32"/>
        </w:rPr>
        <w:t>年开始担任基层党支部组织委员，在任职期间认真履行党支部组织委员职责，工作负责、扎实，严谨细致地完成各项党务工作，成效显著。</w:t>
      </w:r>
    </w:p>
    <w:p w14:paraId="22AB6A36"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 创新载体，网络思政成绩斐然</w:t>
      </w:r>
    </w:p>
    <w:p w14:paraId="251669CB">
      <w:pPr>
        <w:spacing w:line="60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在工作期间，积极利用易班网络平台，创新开展线上线下相结合的拓展活动，积极做好大学生思想、健康、安全宣传教育，有效做好学生思想引导工作，在大学生网络思想政治教育领域取得了较好成绩。</w:t>
      </w:r>
    </w:p>
    <w:p w14:paraId="67E551DB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在指导学院易班工作期间，成果丰硕：</w:t>
      </w:r>
    </w:p>
    <w:p w14:paraId="638238D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集体荣誉（省级及以上）：</w:t>
      </w:r>
    </w:p>
    <w:p w14:paraId="15CB7ABB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2017</w:t>
      </w:r>
      <w:r>
        <w:rPr>
          <w:rFonts w:hint="eastAsia" w:ascii="仿宋_GB2312" w:eastAsia="仿宋_GB2312"/>
          <w:sz w:val="32"/>
          <w:szCs w:val="32"/>
        </w:rPr>
        <w:t>年获评“四川省易班建设示范高校”；</w:t>
      </w:r>
    </w:p>
    <w:p w14:paraId="3A301D9E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年荣获第二届全国大学生网络文化节“校园好声音”活动“优秀组织奖”；</w:t>
      </w:r>
    </w:p>
    <w:p w14:paraId="62ED0D63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年获评“四川省优秀易班共建高校”、“四川省优秀易班工作站”；</w:t>
      </w:r>
    </w:p>
    <w:p w14:paraId="410ED12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2021年“易班优课100天百强热门企业求职大辅导”</w:t>
      </w:r>
      <w:r>
        <w:rPr>
          <w:rFonts w:hint="eastAsia" w:ascii="仿宋_GB2312" w:eastAsia="仿宋_GB2312"/>
          <w:sz w:val="32"/>
          <w:szCs w:val="32"/>
        </w:rPr>
        <w:t>中获“</w:t>
      </w:r>
      <w:r>
        <w:rPr>
          <w:rFonts w:ascii="仿宋_GB2312" w:eastAsia="仿宋_GB2312"/>
          <w:sz w:val="32"/>
          <w:szCs w:val="32"/>
        </w:rPr>
        <w:t>优秀组织奖</w:t>
      </w:r>
      <w:r>
        <w:rPr>
          <w:rFonts w:hint="eastAsia" w:ascii="仿宋_GB2312" w:eastAsia="仿宋_GB2312"/>
          <w:sz w:val="32"/>
          <w:szCs w:val="32"/>
        </w:rPr>
        <w:t>”；</w:t>
      </w:r>
    </w:p>
    <w:p w14:paraId="679FE0D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hint="eastAsia" w:ascii="仿宋_GB2312" w:eastAsia="仿宋_GB2312"/>
          <w:sz w:val="32"/>
          <w:szCs w:val="32"/>
        </w:rPr>
        <w:t>年在“聚焦网络安全”主题活动中荣获微视频三等奖；</w:t>
      </w:r>
    </w:p>
    <w:p w14:paraId="4ABDFA0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hint="eastAsia" w:ascii="仿宋_GB2312" w:eastAsia="仿宋_GB2312"/>
          <w:sz w:val="32"/>
          <w:szCs w:val="32"/>
        </w:rPr>
        <w:t>年易班优课“学习二十大”教学课群比赛中获“优秀组织奖”；</w:t>
      </w:r>
    </w:p>
    <w:p w14:paraId="658D98B3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024</w:t>
      </w:r>
      <w:r>
        <w:rPr>
          <w:rFonts w:hint="eastAsia" w:ascii="仿宋_GB2312" w:eastAsia="仿宋_GB2312"/>
          <w:sz w:val="32"/>
          <w:szCs w:val="32"/>
        </w:rPr>
        <w:t>年荣获四川省“优秀易班共建高校”、</w:t>
      </w:r>
    </w:p>
    <w:p w14:paraId="3B278ABF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2024</w:t>
      </w:r>
      <w:r>
        <w:rPr>
          <w:rFonts w:hint="eastAsia" w:ascii="仿宋_GB2312" w:eastAsia="仿宋_GB2312"/>
          <w:sz w:val="32"/>
          <w:szCs w:val="32"/>
        </w:rPr>
        <w:t>年“易路同心·心向未来”-构建“三位一体”心理健康教育创新模式案例获评“省级优秀易班共建案例”。</w:t>
      </w:r>
    </w:p>
    <w:p w14:paraId="77029DE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个人荣誉：</w:t>
      </w:r>
    </w:p>
    <w:p w14:paraId="60C7EFE1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018</w:t>
      </w:r>
      <w:r>
        <w:rPr>
          <w:rFonts w:hint="eastAsia" w:ascii="仿宋_GB2312" w:eastAsia="仿宋_GB2312"/>
          <w:sz w:val="32"/>
          <w:szCs w:val="32"/>
        </w:rPr>
        <w:t>年荣获第二届全国大学生网络文化节“校园好声音”活动“优秀指导教师奖”；</w:t>
      </w:r>
    </w:p>
    <w:p w14:paraId="3A714D16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2019年荣获“四川省优秀易班指导教师”称号；</w:t>
      </w:r>
    </w:p>
    <w:p w14:paraId="4DAC3F10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2021年</w:t>
      </w:r>
      <w:r>
        <w:rPr>
          <w:rFonts w:hint="eastAsia" w:ascii="仿宋_GB2312" w:eastAsia="仿宋_GB2312"/>
          <w:sz w:val="32"/>
          <w:szCs w:val="32"/>
        </w:rPr>
        <w:t>荣获</w:t>
      </w:r>
      <w:r>
        <w:rPr>
          <w:rFonts w:ascii="仿宋_GB2312" w:eastAsia="仿宋_GB2312"/>
          <w:sz w:val="32"/>
          <w:szCs w:val="32"/>
        </w:rPr>
        <w:t>“易班优课100天百强热门企业求职大辅导”优秀指导教师奖</w:t>
      </w:r>
      <w:r>
        <w:rPr>
          <w:rFonts w:hint="eastAsia" w:ascii="仿宋_GB2312" w:eastAsia="仿宋_GB2312"/>
          <w:sz w:val="32"/>
          <w:szCs w:val="32"/>
        </w:rPr>
        <w:t>；</w:t>
      </w:r>
    </w:p>
    <w:p w14:paraId="1A3EFCE4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hint="eastAsia" w:ascii="仿宋_GB2312" w:eastAsia="仿宋_GB2312"/>
          <w:sz w:val="32"/>
          <w:szCs w:val="32"/>
        </w:rPr>
        <w:t>年荣获“学习二十大”教学课群比赛“优秀指导教师”奖。</w:t>
      </w:r>
    </w:p>
    <w:p w14:paraId="15547C1E"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 先锋模范作用突出</w:t>
      </w:r>
    </w:p>
    <w:p w14:paraId="22820536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李霜同志在工作中敢于创新，勇于担当，积极与部门同事协同合作，在生活中平易近人、乐于助人，团结同志，谦逊有礼，凭借优异的工作表现和坚定的党性修养，曾多次在年终工作评议中获“优秀”等次。于2020年被评为2019-2020学年“优秀共产党员”称号。</w:t>
      </w:r>
    </w:p>
    <w:p w14:paraId="0ED272A1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李霜同志在党务工作、特别是在利用易班平台开展大学生网络思想政治教育方面，勇于创新，勤勉尽责，取得了显著的工作实绩和多项荣誉，充分展现了一名优秀共产党员的先锋模范作用。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96"/>
    <w:rsid w:val="00100B62"/>
    <w:rsid w:val="0035222E"/>
    <w:rsid w:val="003E775B"/>
    <w:rsid w:val="00502F91"/>
    <w:rsid w:val="007C38CB"/>
    <w:rsid w:val="00837F96"/>
    <w:rsid w:val="008B636B"/>
    <w:rsid w:val="00FA09E9"/>
    <w:rsid w:val="2714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831</Words>
  <Characters>885</Characters>
  <Lines>6</Lines>
  <Paragraphs>1</Paragraphs>
  <TotalTime>33</TotalTime>
  <ScaleCrop>false</ScaleCrop>
  <LinksUpToDate>false</LinksUpToDate>
  <CharactersWithSpaces>910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2025-06-17T01:27:00Z</dcterms:created>
  <dc:creator>霜 李</dc:creator>
  <cp:lastModifiedBy>高清</cp:lastModifiedBy>
  <dcterms:modified xsi:type="dcterms:W3CDTF">2025-06-17T07:52:02Z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DE328F15994247E29F2784E54C06C799_13</vt:lpwstr>
  </property>
</Properties>
</file>