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color w:val="000000"/>
          <w:sz w:val="36"/>
          <w:szCs w:val="36"/>
        </w:rPr>
      </w:pPr>
      <w:bookmarkStart w:id="0" w:name="_GoBack"/>
      <w:bookmarkEnd w:id="0"/>
      <w:r>
        <w:rPr>
          <w:rFonts w:hint="eastAsia" w:ascii="方正小标宋简体" w:hAnsi="方正小标宋简体" w:eastAsia="方正小标宋简体" w:cs="方正小标宋简体"/>
          <w:color w:val="000000"/>
          <w:sz w:val="36"/>
          <w:szCs w:val="36"/>
        </w:rPr>
        <w:t>徐岩同志先进事迹材料</w:t>
      </w:r>
    </w:p>
    <w:p>
      <w:pPr>
        <w:ind w:firstLine="640" w:firstLineChars="200"/>
        <w:rPr>
          <w:rFonts w:ascii="仿宋_GB2312" w:eastAsia="仿宋_GB2312"/>
          <w:sz w:val="32"/>
          <w:szCs w:val="32"/>
        </w:rPr>
      </w:pPr>
      <w:r>
        <w:rPr>
          <w:rFonts w:hint="eastAsia" w:ascii="仿宋_GB2312" w:eastAsia="仿宋_GB2312"/>
          <w:sz w:val="32"/>
          <w:szCs w:val="32"/>
        </w:rPr>
        <w:t>徐岩，男，汉族，1984年10月出生，中共党员。毕业于西南民族大学行政管理专业，硕士研究生。2015年10月至今，任四川信息职业技术学院数字经济学院专任教师。</w:t>
      </w:r>
    </w:p>
    <w:p>
      <w:pPr>
        <w:ind w:firstLine="640"/>
        <w:rPr>
          <w:rFonts w:ascii="黑体" w:hAnsi="黑体" w:eastAsia="黑体"/>
          <w:sz w:val="32"/>
          <w:szCs w:val="32"/>
        </w:rPr>
      </w:pPr>
      <w:r>
        <w:rPr>
          <w:rFonts w:hint="eastAsia" w:ascii="黑体" w:hAnsi="黑体" w:eastAsia="黑体"/>
          <w:sz w:val="32"/>
          <w:szCs w:val="32"/>
        </w:rPr>
        <w:t>一、思想政治方面</w:t>
      </w:r>
    </w:p>
    <w:p>
      <w:pPr>
        <w:ind w:firstLine="640"/>
        <w:rPr>
          <w:rFonts w:ascii="仿宋_GB2312" w:eastAsia="仿宋_GB2312"/>
          <w:sz w:val="32"/>
          <w:szCs w:val="32"/>
        </w:rPr>
      </w:pPr>
      <w:r>
        <w:rPr>
          <w:rFonts w:hint="eastAsia" w:ascii="仿宋_GB2312" w:eastAsia="仿宋_GB2312"/>
          <w:sz w:val="32"/>
          <w:szCs w:val="32"/>
        </w:rPr>
        <w:t>该同志积极参加党组织各项活动，并通过党支部大会、学习强国软件等形式认真学习党的理论知识，坚持以习近平新时代中国特色社会主义思想为指导，认真学习贯彻党的十九届历次全会精神。深刻理解“两个确立”、不断增强“四个意识”、坚定“四个自信”、做到“两个维护”。</w:t>
      </w:r>
    </w:p>
    <w:p>
      <w:pPr>
        <w:ind w:firstLine="640"/>
        <w:rPr>
          <w:rFonts w:ascii="黑体" w:hAnsi="黑体" w:eastAsia="黑体"/>
          <w:sz w:val="32"/>
          <w:szCs w:val="32"/>
        </w:rPr>
      </w:pPr>
      <w:r>
        <w:rPr>
          <w:rFonts w:hint="eastAsia" w:ascii="黑体" w:hAnsi="黑体" w:eastAsia="黑体"/>
          <w:sz w:val="32"/>
          <w:szCs w:val="32"/>
        </w:rPr>
        <w:t>二、主要事迹</w:t>
      </w:r>
    </w:p>
    <w:p>
      <w:pPr>
        <w:ind w:firstLine="640" w:firstLineChars="200"/>
        <w:rPr>
          <w:rFonts w:ascii="仿宋_GB2312" w:eastAsia="仿宋_GB2312"/>
          <w:sz w:val="32"/>
          <w:szCs w:val="32"/>
        </w:rPr>
      </w:pPr>
      <w:r>
        <w:rPr>
          <w:rFonts w:hint="eastAsia" w:ascii="仿宋_GB2312" w:eastAsia="仿宋_GB2312"/>
          <w:sz w:val="32"/>
          <w:szCs w:val="32"/>
        </w:rPr>
        <w:t>该同志自从事高校教师工作以来，坚持立德树人根本任务，不忘为党育人、为国育才的初心与使命，在教育教学的一线岗位上，竭尽所能，做好学生的导师。曾获得学校2016年度科研攻关创新岗位，2021年度优秀教师,在2021年度党员民主评议中评议结果为优秀，获得2022年度“党员先锋岗”。</w:t>
      </w:r>
    </w:p>
    <w:p>
      <w:pPr>
        <w:ind w:firstLine="640" w:firstLineChars="200"/>
        <w:rPr>
          <w:rFonts w:eastAsia="仿宋_GB2312"/>
        </w:rPr>
        <w:sectPr>
          <w:headerReference r:id="rId3" w:type="default"/>
          <w:footerReference r:id="rId4" w:type="default"/>
          <w:pgSz w:w="11906" w:h="16838"/>
          <w:pgMar w:top="1440" w:right="1800" w:bottom="1440" w:left="1800" w:header="851" w:footer="992" w:gutter="0"/>
          <w:pgNumType w:fmt="numberInDash" w:start="3"/>
          <w:cols w:space="0" w:num="1"/>
          <w:docGrid w:type="lines" w:linePitch="312" w:charSpace="0"/>
        </w:sectPr>
      </w:pPr>
      <w:r>
        <w:rPr>
          <w:rFonts w:hint="eastAsia" w:ascii="仿宋_GB2312" w:eastAsia="仿宋_GB2312"/>
          <w:sz w:val="32"/>
          <w:szCs w:val="32"/>
        </w:rPr>
        <w:t>该同志在教学、教研、科研和社会服务方面都做出了一定成绩。教学方面，立项并完成院级项目化课程3门，参与建设省级创新创业类课程2门，参与多门院级精品在线课程建设，承担多门电子商务类专业课程及创新创业与就业类课程，每学期平均教学量达到近300课时；在教研、科研方面，公开发表论文6篇，分别任副主编、参编教材共2本，主持省级教改课题《欠发达地区高职院校电子商务专业课程与创新创业教育融合研究》1项，负责和参与各级教研科研课题10余项。比赛方面，该同志曾已兼职辅导员身份获得17年校级辅导员大赛二等奖，两次获得学校就业指导课程大赛一等奖，代表学校参加四川省第二届高校大学生职业发展与就业指导课程教学大赛获得优秀奖；指导学生参加四川省省级求职大赛，获得省级一等奖1项，二等奖1项，三等奖1项，“全省十强”1名，指导学生参加其他电商类各项赛事，也多次获奖；学院建设方面，2016年筹建第一届创新实验班，并任班导师和辅导员，主导建设新媒体实训室1间。在社会服务方面，该同志多次参加电子商务和人力资源方面的社会服务工作，如广元商务局组织的电子商务培训班，到大唐集团开展人力资源管理培训等。此外，也积极参加志愿者活动和捐款活动。</w:t>
      </w:r>
    </w:p>
    <w:p/>
    <w:sectPr>
      <w:footerReference r:id="rId5"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_GBK">
    <w:altName w:val="宋体"/>
    <w:panose1 w:val="020B0604020202020204"/>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8"/>
        <w:rFonts w:ascii="宋体" w:hAnsi="宋体"/>
        <w:sz w:val="24"/>
        <w:szCs w:val="24"/>
      </w:rP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8"/>
        <w:rFonts w:ascii="宋体" w:hAnsi="宋体"/>
        <w:sz w:val="24"/>
        <w:szCs w:val="24"/>
      </w:rPr>
    </w:pP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6F3D3817"/>
    <w:rsid w:val="000D0B8A"/>
    <w:rsid w:val="0014274D"/>
    <w:rsid w:val="001460BD"/>
    <w:rsid w:val="001C12C2"/>
    <w:rsid w:val="00271804"/>
    <w:rsid w:val="00284099"/>
    <w:rsid w:val="0038569D"/>
    <w:rsid w:val="003C125C"/>
    <w:rsid w:val="003D2473"/>
    <w:rsid w:val="005B7DB8"/>
    <w:rsid w:val="005C0376"/>
    <w:rsid w:val="005F352B"/>
    <w:rsid w:val="00681FB1"/>
    <w:rsid w:val="006A2292"/>
    <w:rsid w:val="006C3AE9"/>
    <w:rsid w:val="006C4A82"/>
    <w:rsid w:val="006D4D20"/>
    <w:rsid w:val="0071748E"/>
    <w:rsid w:val="00725D21"/>
    <w:rsid w:val="0073731D"/>
    <w:rsid w:val="008A3853"/>
    <w:rsid w:val="008C1E72"/>
    <w:rsid w:val="009732E5"/>
    <w:rsid w:val="009D4892"/>
    <w:rsid w:val="009E675E"/>
    <w:rsid w:val="00A81EE5"/>
    <w:rsid w:val="00AE0DC0"/>
    <w:rsid w:val="00B14C74"/>
    <w:rsid w:val="00B218BD"/>
    <w:rsid w:val="00B40C42"/>
    <w:rsid w:val="00D0545E"/>
    <w:rsid w:val="00D142B6"/>
    <w:rsid w:val="00D3462C"/>
    <w:rsid w:val="00E95284"/>
    <w:rsid w:val="00ED3123"/>
    <w:rsid w:val="00EF63FC"/>
    <w:rsid w:val="00F03E83"/>
    <w:rsid w:val="00F350A1"/>
    <w:rsid w:val="00F71CEB"/>
    <w:rsid w:val="0C463750"/>
    <w:rsid w:val="11093774"/>
    <w:rsid w:val="16A80CE9"/>
    <w:rsid w:val="17426893"/>
    <w:rsid w:val="1C453EE8"/>
    <w:rsid w:val="25CD72BF"/>
    <w:rsid w:val="279D7367"/>
    <w:rsid w:val="2B617B29"/>
    <w:rsid w:val="3A9E3272"/>
    <w:rsid w:val="3D9C09F9"/>
    <w:rsid w:val="4D12379F"/>
    <w:rsid w:val="5D3D5C76"/>
    <w:rsid w:val="697B4E3B"/>
    <w:rsid w:val="6F3D3817"/>
    <w:rsid w:val="7EED4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cs="Times New Roman"/>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qFormat/>
    <w:uiPriority w:val="0"/>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294</Words>
  <Characters>1678</Characters>
  <Lines>13</Lines>
  <Paragraphs>3</Paragraphs>
  <TotalTime>4</TotalTime>
  <ScaleCrop>false</ScaleCrop>
  <LinksUpToDate>false</LinksUpToDate>
  <CharactersWithSpaces>1969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2022-06-16T05:35:00Z</dcterms:created>
  <dc:creator>冰点</dc:creator>
  <cp:lastModifiedBy>-_</cp:lastModifiedBy>
  <cp:lastPrinted>2022-06-19T13:06:00Z</cp:lastPrinted>
  <dcterms:modified xsi:type="dcterms:W3CDTF">2022-06-21T08:32:58Z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7C037A36A2C94B9F98D9E1A927C780C1</vt:lpwstr>
  </property>
</Properties>
</file>